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D23" w:rsidRDefault="009F4D23" w:rsidP="009F4D23">
      <w:pPr>
        <w:jc w:val="center"/>
      </w:pPr>
    </w:p>
    <w:p w:rsidR="009F4D23" w:rsidRDefault="009F4D23" w:rsidP="009F4D23">
      <w:pPr>
        <w:jc w:val="center"/>
      </w:pPr>
    </w:p>
    <w:p w:rsidR="009F4D23" w:rsidRDefault="009F4D23" w:rsidP="009F4D23">
      <w:pPr>
        <w:jc w:val="center"/>
      </w:pPr>
    </w:p>
    <w:p w:rsidR="009F4D23" w:rsidRDefault="009F4D23" w:rsidP="009F4D23">
      <w:pPr>
        <w:jc w:val="center"/>
      </w:pPr>
    </w:p>
    <w:p w:rsidR="009F4D23" w:rsidRDefault="009F4D23" w:rsidP="009F4D23">
      <w:pPr>
        <w:jc w:val="center"/>
      </w:pPr>
    </w:p>
    <w:p w:rsidR="009F4D23" w:rsidRDefault="009F4D23" w:rsidP="009F4D23">
      <w:pPr>
        <w:jc w:val="center"/>
      </w:pPr>
    </w:p>
    <w:p w:rsidR="0069217B" w:rsidRDefault="009F4D23" w:rsidP="009F4D23">
      <w:pPr>
        <w:jc w:val="center"/>
      </w:pPr>
      <w:bookmarkStart w:id="0" w:name="_GoBack"/>
      <w:r>
        <w:t xml:space="preserve">Pros and Cons </w:t>
      </w:r>
      <w:bookmarkEnd w:id="0"/>
      <w:r>
        <w:t>of a Reading Program</w:t>
      </w:r>
    </w:p>
    <w:p w:rsidR="009F4D23" w:rsidRDefault="009F4D23" w:rsidP="009F4D23">
      <w:pPr>
        <w:jc w:val="center"/>
      </w:pPr>
      <w:r>
        <w:t>Student’s Name</w:t>
      </w:r>
    </w:p>
    <w:p w:rsidR="009F4D23" w:rsidRDefault="009F4D23" w:rsidP="009F4D23">
      <w:pPr>
        <w:jc w:val="center"/>
      </w:pPr>
      <w:r>
        <w:t>Institution</w:t>
      </w:r>
    </w:p>
    <w:p w:rsidR="009F4D23" w:rsidRDefault="009F4D23">
      <w:pPr>
        <w:spacing w:line="276" w:lineRule="auto"/>
      </w:pPr>
      <w:r>
        <w:br w:type="page"/>
      </w:r>
    </w:p>
    <w:p w:rsidR="009F4D23" w:rsidRDefault="009F4D23" w:rsidP="009F4D23">
      <w:pPr>
        <w:jc w:val="center"/>
      </w:pPr>
      <w:r>
        <w:lastRenderedPageBreak/>
        <w:t>Pros and Cons of a Reading Program</w:t>
      </w:r>
    </w:p>
    <w:p w:rsidR="009F4D23" w:rsidRDefault="009F4D23" w:rsidP="009F4D23">
      <w:pPr>
        <w:ind w:firstLine="720"/>
      </w:pPr>
      <w:r>
        <w:t>Contemporarily, parents utilize reading programs to teach their babies to read. The programs are intended to make babies more intelligent and friendly enough. Brittney’s m</w:t>
      </w:r>
      <w:r w:rsidR="00424514">
        <w:t>other provided her baby with a</w:t>
      </w:r>
      <w:r>
        <w:t xml:space="preserve"> reading program to enhance her intellectuality and be extroverted. Such reading materials have several advantages on Brittney. Foremost, the reading program enhances Brittney’s early reading skills</w:t>
      </w:r>
      <w:r w:rsidRPr="00ED5D49">
        <w:rPr>
          <w:rFonts w:eastAsia="Times New Roman" w:cs="Times New Roman"/>
          <w:szCs w:val="24"/>
        </w:rPr>
        <w:t xml:space="preserve"> </w:t>
      </w:r>
      <w:r>
        <w:rPr>
          <w:rFonts w:eastAsia="Times New Roman" w:cs="Times New Roman"/>
          <w:szCs w:val="24"/>
        </w:rPr>
        <w:t>(Chen, 2018)</w:t>
      </w:r>
      <w:r>
        <w:t>. Being provided with the program more often, Brittney is likely to learn how to read grade-level books before joining the school. This is because she will learn to recognize words easily. Secondly, the reading program will bolster Brittney's social functioning in that she will become more playful and engaging. She will become more expressive of her feelings during play.</w:t>
      </w:r>
    </w:p>
    <w:p w:rsidR="009F4D23" w:rsidRDefault="009F4D23" w:rsidP="009F4D23">
      <w:pPr>
        <w:ind w:firstLine="720"/>
      </w:pPr>
      <w:r>
        <w:t>However, using a reading program to teach Brittney has some disadvantages. Firstly, it will encourage academics instead of play in the child</w:t>
      </w:r>
      <w:r w:rsidRPr="00FF2104">
        <w:rPr>
          <w:rFonts w:eastAsia="Times New Roman" w:cs="Times New Roman"/>
          <w:szCs w:val="24"/>
        </w:rPr>
        <w:t xml:space="preserve"> </w:t>
      </w:r>
      <w:r>
        <w:rPr>
          <w:rFonts w:eastAsia="Times New Roman" w:cs="Times New Roman"/>
          <w:szCs w:val="24"/>
        </w:rPr>
        <w:t>(Cobb-Clark, Salamanca, &amp; Zhu, 2019)</w:t>
      </w:r>
      <w:r>
        <w:t>. Play has been recommended by the American Academy of Pediatrics to be significant in helping a child learn. During the time a child grows from birth, there is a rapid development of the brain; hence self-motivated play is crucial to enhance the process. Also, Brittney is likely to pick up her mother’s anxiety. Communication between the two is usually non-verbal, and Brittney’s mother might consider being calm and playful, thereby involuntarily transmitting anxiety to her baby, Brittney. Therefore, she should not push her to read, and self-motivated play is the best option. This will help Brittney indulge in activities that enhance his social functioning. For instance, she will nonverbally communicate her feelings by making her intentions known.</w:t>
      </w:r>
    </w:p>
    <w:p w:rsidR="009F4D23" w:rsidRDefault="009F4D23" w:rsidP="009F4D23">
      <w:pPr>
        <w:ind w:firstLine="720"/>
        <w:jc w:val="center"/>
      </w:pPr>
    </w:p>
    <w:p w:rsidR="009F4D23" w:rsidRDefault="009F4D23" w:rsidP="009F4D23">
      <w:pPr>
        <w:ind w:firstLine="720"/>
        <w:jc w:val="center"/>
      </w:pPr>
    </w:p>
    <w:p w:rsidR="009F4D23" w:rsidRDefault="009F4D23" w:rsidP="009F4D23">
      <w:pPr>
        <w:ind w:firstLine="720"/>
        <w:jc w:val="center"/>
      </w:pPr>
      <w:r>
        <w:lastRenderedPageBreak/>
        <w:t>References</w:t>
      </w:r>
    </w:p>
    <w:p w:rsidR="00424514" w:rsidRPr="0069217B" w:rsidRDefault="00424514" w:rsidP="009F4D23">
      <w:pPr>
        <w:spacing w:after="0"/>
        <w:ind w:left="720" w:hanging="720"/>
        <w:rPr>
          <w:rFonts w:eastAsia="Times New Roman" w:cs="Times New Roman"/>
          <w:szCs w:val="24"/>
        </w:rPr>
      </w:pPr>
      <w:r w:rsidRPr="0069217B">
        <w:rPr>
          <w:rFonts w:eastAsia="Times New Roman" w:cs="Times New Roman"/>
          <w:szCs w:val="24"/>
        </w:rPr>
        <w:t xml:space="preserve">Chen, Q., Kong, Y., Gao, W., &amp; Mo, L. (2018). Effects of Socioeconomic Status, Parent–Child Relationship, and Learning Motivation on Reading Ability. </w:t>
      </w:r>
      <w:r w:rsidRPr="0069217B">
        <w:rPr>
          <w:rFonts w:eastAsia="Times New Roman" w:cs="Times New Roman"/>
          <w:i/>
          <w:iCs/>
          <w:szCs w:val="24"/>
        </w:rPr>
        <w:t>Frontiers in psychology</w:t>
      </w:r>
      <w:r w:rsidRPr="0069217B">
        <w:rPr>
          <w:rFonts w:eastAsia="Times New Roman" w:cs="Times New Roman"/>
          <w:szCs w:val="24"/>
        </w:rPr>
        <w:t xml:space="preserve">, </w:t>
      </w:r>
      <w:r w:rsidRPr="0069217B">
        <w:rPr>
          <w:rFonts w:eastAsia="Times New Roman" w:cs="Times New Roman"/>
          <w:i/>
          <w:iCs/>
          <w:szCs w:val="24"/>
        </w:rPr>
        <w:t>9</w:t>
      </w:r>
      <w:r w:rsidRPr="0069217B">
        <w:rPr>
          <w:rFonts w:eastAsia="Times New Roman" w:cs="Times New Roman"/>
          <w:szCs w:val="24"/>
        </w:rPr>
        <w:t>, 1297.</w:t>
      </w:r>
    </w:p>
    <w:p w:rsidR="00424514" w:rsidRPr="0069217B" w:rsidRDefault="00424514" w:rsidP="009F4D23">
      <w:pPr>
        <w:spacing w:after="0"/>
        <w:ind w:left="720" w:hanging="720"/>
        <w:rPr>
          <w:rFonts w:eastAsia="Times New Roman" w:cs="Times New Roman"/>
          <w:szCs w:val="24"/>
        </w:rPr>
      </w:pPr>
      <w:r w:rsidRPr="0069217B">
        <w:rPr>
          <w:rFonts w:eastAsia="Times New Roman" w:cs="Times New Roman"/>
          <w:szCs w:val="24"/>
        </w:rPr>
        <w:t xml:space="preserve">Cobb-Clark, D. A., Salamanca, N., &amp; Zhu, A. (2019). Parenting style as an investment in human development. </w:t>
      </w:r>
      <w:r w:rsidRPr="0069217B">
        <w:rPr>
          <w:rFonts w:eastAsia="Times New Roman" w:cs="Times New Roman"/>
          <w:i/>
          <w:iCs/>
          <w:szCs w:val="24"/>
        </w:rPr>
        <w:t>Journal of Population Economics</w:t>
      </w:r>
      <w:r w:rsidRPr="0069217B">
        <w:rPr>
          <w:rFonts w:eastAsia="Times New Roman" w:cs="Times New Roman"/>
          <w:szCs w:val="24"/>
        </w:rPr>
        <w:t xml:space="preserve">, </w:t>
      </w:r>
      <w:r w:rsidRPr="0069217B">
        <w:rPr>
          <w:rFonts w:eastAsia="Times New Roman" w:cs="Times New Roman"/>
          <w:i/>
          <w:iCs/>
          <w:szCs w:val="24"/>
        </w:rPr>
        <w:t>32</w:t>
      </w:r>
      <w:r w:rsidRPr="0069217B">
        <w:rPr>
          <w:rFonts w:eastAsia="Times New Roman" w:cs="Times New Roman"/>
          <w:szCs w:val="24"/>
        </w:rPr>
        <w:t>(4), 1315-1352.</w:t>
      </w:r>
    </w:p>
    <w:p w:rsidR="009F4D23" w:rsidRPr="00E5534C" w:rsidRDefault="009F4D23" w:rsidP="009F4D23"/>
    <w:p w:rsidR="009F4D23" w:rsidRDefault="009F4D23" w:rsidP="009F4D23">
      <w:pPr>
        <w:jc w:val="center"/>
      </w:pPr>
    </w:p>
    <w:p w:rsidR="009F4D23" w:rsidRPr="009F4D23" w:rsidRDefault="009F4D23" w:rsidP="009F4D23"/>
    <w:sectPr w:rsidR="009F4D23" w:rsidRPr="009F4D23" w:rsidSect="009F4D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AAF" w:rsidRDefault="00657AAF" w:rsidP="009F4D23">
      <w:pPr>
        <w:spacing w:after="0" w:line="240" w:lineRule="auto"/>
      </w:pPr>
      <w:r>
        <w:separator/>
      </w:r>
    </w:p>
  </w:endnote>
  <w:endnote w:type="continuationSeparator" w:id="0">
    <w:p w:rsidR="00657AAF" w:rsidRDefault="00657AAF" w:rsidP="009F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AAF" w:rsidRDefault="00657AAF" w:rsidP="009F4D23">
      <w:pPr>
        <w:spacing w:after="0" w:line="240" w:lineRule="auto"/>
      </w:pPr>
      <w:r>
        <w:separator/>
      </w:r>
    </w:p>
  </w:footnote>
  <w:footnote w:type="continuationSeparator" w:id="0">
    <w:p w:rsidR="00657AAF" w:rsidRDefault="00657AAF" w:rsidP="009F4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543844"/>
      <w:docPartObj>
        <w:docPartGallery w:val="Page Numbers (Top of Page)"/>
        <w:docPartUnique/>
      </w:docPartObj>
    </w:sdtPr>
    <w:sdtEndPr/>
    <w:sdtContent>
      <w:p w:rsidR="009F4D23" w:rsidRDefault="009F4D23">
        <w:pPr>
          <w:pStyle w:val="Header"/>
          <w:jc w:val="right"/>
        </w:pPr>
        <w:r>
          <w:t>PROS AND CONS OF A READING PROGRAM</w:t>
        </w:r>
        <w:r>
          <w:tab/>
        </w:r>
        <w:r w:rsidR="00657AAF">
          <w:fldChar w:fldCharType="begin"/>
        </w:r>
        <w:r w:rsidR="00657AAF">
          <w:instrText xml:space="preserve"> PAGE   \* MERGEFORMAT </w:instrText>
        </w:r>
        <w:r w:rsidR="00657AAF">
          <w:fldChar w:fldCharType="separate"/>
        </w:r>
        <w:r w:rsidR="00093471">
          <w:rPr>
            <w:noProof/>
          </w:rPr>
          <w:t>2</w:t>
        </w:r>
        <w:r w:rsidR="00657AAF">
          <w:rPr>
            <w:noProof/>
          </w:rPr>
          <w:fldChar w:fldCharType="end"/>
        </w:r>
      </w:p>
    </w:sdtContent>
  </w:sdt>
  <w:p w:rsidR="009F4D23" w:rsidRDefault="009F4D2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D23" w:rsidRDefault="009F4D23">
    <w:pPr>
      <w:pStyle w:val="Header"/>
    </w:pPr>
    <w:r>
      <w:t>Running Head: PROS AND CONS OF A READING PROGRAM</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54"/>
    <w:rsid w:val="00093471"/>
    <w:rsid w:val="000C59C8"/>
    <w:rsid w:val="00354C54"/>
    <w:rsid w:val="00424514"/>
    <w:rsid w:val="00657AAF"/>
    <w:rsid w:val="0069217B"/>
    <w:rsid w:val="009F4D23"/>
    <w:rsid w:val="00A4659C"/>
    <w:rsid w:val="00B47405"/>
    <w:rsid w:val="00D80FB5"/>
    <w:rsid w:val="00DB7E5B"/>
    <w:rsid w:val="00E47ED8"/>
    <w:rsid w:val="00E5534C"/>
    <w:rsid w:val="00ED5D49"/>
    <w:rsid w:val="00FF2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CC2F6-8AC4-4647-A519-A9B6E6E0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D23"/>
    <w:rPr>
      <w:rFonts w:ascii="Times New Roman" w:hAnsi="Times New Roman"/>
      <w:sz w:val="24"/>
    </w:rPr>
  </w:style>
  <w:style w:type="paragraph" w:styleId="Footer">
    <w:name w:val="footer"/>
    <w:basedOn w:val="Normal"/>
    <w:link w:val="FooterChar"/>
    <w:uiPriority w:val="99"/>
    <w:semiHidden/>
    <w:unhideWhenUsed/>
    <w:rsid w:val="009F4D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4D2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38611">
      <w:bodyDiv w:val="1"/>
      <w:marLeft w:val="0"/>
      <w:marRight w:val="0"/>
      <w:marTop w:val="0"/>
      <w:marBottom w:val="0"/>
      <w:divBdr>
        <w:top w:val="none" w:sz="0" w:space="0" w:color="auto"/>
        <w:left w:val="none" w:sz="0" w:space="0" w:color="auto"/>
        <w:bottom w:val="none" w:sz="0" w:space="0" w:color="auto"/>
        <w:right w:val="none" w:sz="0" w:space="0" w:color="auto"/>
      </w:divBdr>
      <w:divsChild>
        <w:div w:id="1821850345">
          <w:marLeft w:val="0"/>
          <w:marRight w:val="0"/>
          <w:marTop w:val="0"/>
          <w:marBottom w:val="0"/>
          <w:divBdr>
            <w:top w:val="none" w:sz="0" w:space="0" w:color="auto"/>
            <w:left w:val="none" w:sz="0" w:space="0" w:color="auto"/>
            <w:bottom w:val="none" w:sz="0" w:space="0" w:color="auto"/>
            <w:right w:val="none" w:sz="0" w:space="0" w:color="auto"/>
          </w:divBdr>
        </w:div>
      </w:divsChild>
    </w:div>
    <w:div w:id="548342649">
      <w:bodyDiv w:val="1"/>
      <w:marLeft w:val="0"/>
      <w:marRight w:val="0"/>
      <w:marTop w:val="0"/>
      <w:marBottom w:val="0"/>
      <w:divBdr>
        <w:top w:val="none" w:sz="0" w:space="0" w:color="auto"/>
        <w:left w:val="none" w:sz="0" w:space="0" w:color="auto"/>
        <w:bottom w:val="none" w:sz="0" w:space="0" w:color="auto"/>
        <w:right w:val="none" w:sz="0" w:space="0" w:color="auto"/>
      </w:divBdr>
      <w:divsChild>
        <w:div w:id="526598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2020-02-11T15:56:00Z</dcterms:created>
  <dcterms:modified xsi:type="dcterms:W3CDTF">2020-02-11T15:56:00Z</dcterms:modified>
</cp:coreProperties>
</file>